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6AA" w:rsidRDefault="00AF56AA" w:rsidP="00AF56AA">
      <w:pPr>
        <w:widowControl/>
        <w:shd w:val="clear" w:color="auto" w:fill="AEAAAA" w:themeFill="background2" w:themeFillShade="BF"/>
        <w:tabs>
          <w:tab w:val="left" w:pos="8788"/>
        </w:tabs>
        <w:suppressAutoHyphens w:val="0"/>
        <w:spacing w:after="120"/>
        <w:rPr>
          <w:rFonts w:ascii="Arial Black" w:hAnsi="Arial Black" w:cs="Arial Black"/>
          <w:caps/>
          <w:sz w:val="20"/>
          <w:szCs w:val="20"/>
          <w:lang w:val="fr-FR" w:eastAsia="fr-FR"/>
        </w:rPr>
      </w:pPr>
      <w:r>
        <w:rPr>
          <w:rFonts w:ascii="Arial Black" w:hAnsi="Arial Black" w:cs="Arial Black"/>
          <w:caps/>
          <w:sz w:val="20"/>
          <w:szCs w:val="20"/>
          <w:lang w:val="fr-FR" w:eastAsia="fr-FR"/>
        </w:rPr>
        <w:t>príloha č. 5</w:t>
      </w:r>
    </w:p>
    <w:p w:rsidR="00AF56AA" w:rsidRDefault="00AF56AA" w:rsidP="00AF56AA">
      <w:pPr>
        <w:pStyle w:val="Cislo-4-a-text"/>
        <w:tabs>
          <w:tab w:val="clear" w:pos="1066"/>
        </w:tabs>
        <w:ind w:hanging="924"/>
        <w:jc w:val="left"/>
        <w:rPr>
          <w:rFonts w:cstheme="minorHAnsi"/>
        </w:rPr>
      </w:pPr>
    </w:p>
    <w:tbl>
      <w:tblPr>
        <w:tblW w:w="977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2"/>
        <w:gridCol w:w="5812"/>
      </w:tblGrid>
      <w:tr w:rsidR="00AF56AA" w:rsidRPr="004B5F4E" w:rsidTr="00B24F6C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AF56AA" w:rsidRPr="004B5F4E" w:rsidRDefault="00AF56AA" w:rsidP="00B24F6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5F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Verejný obstarávateľ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6AA" w:rsidRPr="005D2117" w:rsidRDefault="00AF56AA" w:rsidP="00B24F6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52F02">
              <w:rPr>
                <w:rFonts w:asciiTheme="minorHAnsi" w:hAnsiTheme="minorHAnsi"/>
                <w:b/>
                <w:sz w:val="20"/>
                <w:szCs w:val="20"/>
              </w:rPr>
              <w:t xml:space="preserve">VIA LUX Domov sociálnych služieb a zariadenie pre seniorov </w:t>
            </w:r>
            <w:proofErr w:type="spellStart"/>
            <w:r w:rsidRPr="00F52F02">
              <w:rPr>
                <w:rFonts w:asciiTheme="minorHAnsi" w:hAnsiTheme="minorHAnsi"/>
                <w:sz w:val="20"/>
                <w:szCs w:val="20"/>
              </w:rPr>
              <w:t>Andraščíkova</w:t>
            </w:r>
            <w:proofErr w:type="spellEnd"/>
            <w:r w:rsidRPr="00F52F02">
              <w:rPr>
                <w:rFonts w:asciiTheme="minorHAnsi" w:hAnsiTheme="minorHAnsi"/>
                <w:sz w:val="20"/>
                <w:szCs w:val="20"/>
              </w:rPr>
              <w:t xml:space="preserve"> 2, 040 17 Košice-Barca</w:t>
            </w:r>
            <w:r w:rsidRPr="00F52F02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</w:p>
        </w:tc>
      </w:tr>
      <w:tr w:rsidR="00AF56AA" w:rsidRPr="004B5F4E" w:rsidTr="00B24F6C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AF56AA" w:rsidRPr="004B5F4E" w:rsidRDefault="00AF56AA" w:rsidP="00B24F6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5F4E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6AA" w:rsidRPr="005D2117" w:rsidRDefault="00AF56AA" w:rsidP="00AF56AA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b/>
              </w:rPr>
              <w:t>Pekárske výrobky</w:t>
            </w:r>
            <w:r w:rsidRPr="005318D3">
              <w:rPr>
                <w:rFonts w:asciiTheme="minorHAnsi" w:hAnsiTheme="minorHAnsi" w:cstheme="minorHAnsi"/>
                <w:b/>
              </w:rPr>
              <w:t xml:space="preserve"> VIA LUX</w:t>
            </w:r>
            <w:r w:rsidR="004807F6">
              <w:rPr>
                <w:rFonts w:asciiTheme="minorHAnsi" w:hAnsiTheme="minorHAnsi" w:cstheme="minorHAnsi"/>
                <w:b/>
              </w:rPr>
              <w:t xml:space="preserve"> Barca - </w:t>
            </w:r>
            <w:r w:rsidRPr="005318D3">
              <w:rPr>
                <w:rFonts w:asciiTheme="minorHAnsi" w:hAnsiTheme="minorHAnsi" w:cstheme="minorHAnsi"/>
                <w:b/>
              </w:rPr>
              <w:t xml:space="preserve"> 2021</w:t>
            </w:r>
            <w:r w:rsidRPr="003050F3">
              <w:rPr>
                <w:rFonts w:asciiTheme="minorHAnsi" w:hAnsiTheme="minorHAnsi" w:cstheme="minorHAnsi"/>
                <w:b/>
                <w:color w:val="000000"/>
              </w:rPr>
              <w:t xml:space="preserve"> </w:t>
            </w:r>
          </w:p>
        </w:tc>
      </w:tr>
    </w:tbl>
    <w:p w:rsidR="00AF56AA" w:rsidRDefault="00AF56AA" w:rsidP="00AF56AA">
      <w:pPr>
        <w:pStyle w:val="Cislo-4-a-text"/>
        <w:tabs>
          <w:tab w:val="clear" w:pos="1066"/>
        </w:tabs>
        <w:ind w:hanging="924"/>
        <w:jc w:val="left"/>
        <w:rPr>
          <w:rFonts w:cstheme="minorHAnsi"/>
        </w:rPr>
      </w:pPr>
    </w:p>
    <w:p w:rsidR="00AF56AA" w:rsidRDefault="00AF56AA" w:rsidP="00AF56AA">
      <w:pPr>
        <w:pStyle w:val="Cislo-4-a-text"/>
        <w:tabs>
          <w:tab w:val="clear" w:pos="1066"/>
        </w:tabs>
        <w:ind w:hanging="924"/>
        <w:jc w:val="left"/>
        <w:rPr>
          <w:rFonts w:cstheme="minorHAnsi"/>
        </w:rPr>
      </w:pPr>
    </w:p>
    <w:p w:rsidR="00AF56AA" w:rsidRDefault="00AF56AA" w:rsidP="00AF56AA">
      <w:pPr>
        <w:pStyle w:val="Cislo-4-a-text"/>
        <w:tabs>
          <w:tab w:val="clear" w:pos="1066"/>
        </w:tabs>
        <w:ind w:hanging="924"/>
        <w:jc w:val="left"/>
        <w:rPr>
          <w:rFonts w:cstheme="minorHAnsi"/>
        </w:rPr>
      </w:pPr>
    </w:p>
    <w:p w:rsidR="00AF56AA" w:rsidRDefault="00AF56AA" w:rsidP="00AF56AA">
      <w:pPr>
        <w:pStyle w:val="Cislo-4-a-text"/>
        <w:tabs>
          <w:tab w:val="clear" w:pos="1066"/>
        </w:tabs>
        <w:ind w:hanging="924"/>
        <w:jc w:val="left"/>
        <w:rPr>
          <w:rFonts w:cstheme="minorHAnsi"/>
        </w:rPr>
      </w:pPr>
    </w:p>
    <w:p w:rsidR="00AF56AA" w:rsidRDefault="00AF56AA" w:rsidP="00AF56AA">
      <w:pPr>
        <w:pStyle w:val="Cislo-4-a-text"/>
        <w:tabs>
          <w:tab w:val="clear" w:pos="1066"/>
        </w:tabs>
        <w:ind w:hanging="924"/>
        <w:jc w:val="left"/>
        <w:rPr>
          <w:rFonts w:cstheme="minorHAnsi"/>
        </w:rPr>
      </w:pPr>
      <w:bookmarkStart w:id="0" w:name="_GoBack"/>
      <w:bookmarkEnd w:id="0"/>
    </w:p>
    <w:p w:rsidR="00AF56AA" w:rsidRPr="004D52A3" w:rsidRDefault="00AF56AA" w:rsidP="00AF56AA">
      <w:pPr>
        <w:pStyle w:val="Cislo-4-a-text"/>
        <w:tabs>
          <w:tab w:val="clear" w:pos="1066"/>
        </w:tabs>
        <w:ind w:hanging="924"/>
        <w:jc w:val="left"/>
        <w:rPr>
          <w:rFonts w:cstheme="minorHAnsi"/>
        </w:rPr>
      </w:pPr>
    </w:p>
    <w:p w:rsidR="00AF56AA" w:rsidRPr="009D3357" w:rsidRDefault="00AF56AA" w:rsidP="00AF56AA">
      <w:pPr>
        <w:jc w:val="center"/>
        <w:rPr>
          <w:rFonts w:asciiTheme="minorHAnsi" w:hAnsiTheme="minorHAnsi" w:cstheme="minorHAnsi"/>
          <w:b/>
          <w:bCs/>
          <w:caps/>
          <w:color w:val="000000"/>
        </w:rPr>
      </w:pPr>
    </w:p>
    <w:p w:rsidR="00AF56AA" w:rsidRPr="00436768" w:rsidRDefault="00AF56AA" w:rsidP="00AF56AA">
      <w:pPr>
        <w:jc w:val="center"/>
        <w:rPr>
          <w:rFonts w:ascii="Arial Black" w:hAnsi="Arial Black" w:cstheme="minorHAnsi"/>
          <w:b/>
          <w:bCs/>
          <w:caps/>
          <w:color w:val="000000"/>
        </w:rPr>
      </w:pPr>
      <w:r w:rsidRPr="00436768">
        <w:rPr>
          <w:rFonts w:ascii="Arial Black" w:hAnsi="Arial Black" w:cstheme="minorHAnsi"/>
          <w:b/>
          <w:bCs/>
          <w:caps/>
          <w:color w:val="000000"/>
        </w:rPr>
        <w:t>Návrh na plnenie kritéria</w:t>
      </w:r>
    </w:p>
    <w:p w:rsidR="00AF56AA" w:rsidRDefault="00AF56AA" w:rsidP="00AF56AA">
      <w:pPr>
        <w:autoSpaceDE w:val="0"/>
        <w:ind w:right="255"/>
        <w:jc w:val="center"/>
        <w:rPr>
          <w:rFonts w:ascii="Calibri Light" w:hAnsi="Calibri Light" w:cs="Calibri Light"/>
          <w:color w:val="000000"/>
          <w:sz w:val="20"/>
          <w:szCs w:val="20"/>
        </w:rPr>
      </w:pPr>
      <w:r>
        <w:rPr>
          <w:rFonts w:ascii="Calibri Light" w:hAnsi="Calibri Light" w:cs="Calibri Light"/>
          <w:color w:val="000000"/>
          <w:sz w:val="20"/>
          <w:szCs w:val="20"/>
        </w:rPr>
        <w:t xml:space="preserve">údaj, ktorý bude zverejnený na otváraní  ponúk v súlade so zákonom č. 343/2015  Z. z. o verejnom obstarávaní a o zmene a doplnení niektorých zákonov v znení neskorších predpisov </w:t>
      </w:r>
    </w:p>
    <w:p w:rsidR="00AF56AA" w:rsidRPr="00504A90" w:rsidRDefault="00AF56AA" w:rsidP="00AF56AA">
      <w:pPr>
        <w:tabs>
          <w:tab w:val="left" w:pos="3690"/>
        </w:tabs>
        <w:autoSpaceDE w:val="0"/>
        <w:ind w:right="255"/>
        <w:jc w:val="both"/>
        <w:rPr>
          <w:rFonts w:asciiTheme="minorHAnsi" w:hAnsiTheme="minorHAnsi" w:cstheme="minorHAnsi"/>
          <w:i/>
          <w:iCs/>
          <w:color w:val="000000"/>
          <w:sz w:val="20"/>
          <w:szCs w:val="20"/>
        </w:rPr>
      </w:pPr>
      <w:r w:rsidRPr="009D3357">
        <w:rPr>
          <w:rFonts w:asciiTheme="minorHAnsi" w:hAnsiTheme="minorHAnsi" w:cstheme="minorHAnsi"/>
          <w:color w:val="000000"/>
          <w:sz w:val="20"/>
          <w:szCs w:val="20"/>
        </w:rPr>
        <w:tab/>
      </w:r>
    </w:p>
    <w:tbl>
      <w:tblPr>
        <w:tblW w:w="942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7"/>
        <w:gridCol w:w="4111"/>
      </w:tblGrid>
      <w:tr w:rsidR="00AF56AA" w:rsidRPr="009D3357" w:rsidTr="00B24F6C">
        <w:trPr>
          <w:trHeight w:val="744"/>
        </w:trPr>
        <w:tc>
          <w:tcPr>
            <w:tcW w:w="5317" w:type="dxa"/>
            <w:shd w:val="clear" w:color="auto" w:fill="FFFFFF"/>
            <w:vAlign w:val="center"/>
          </w:tcPr>
          <w:p w:rsidR="00AF56AA" w:rsidRPr="009D3357" w:rsidRDefault="00AF56AA" w:rsidP="00B24F6C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Cs/>
                <w:i/>
                <w:color w:val="0070C0"/>
                <w:u w:val="single"/>
                <w:lang w:eastAsia="ar-SA"/>
              </w:rPr>
            </w:pPr>
            <w:r w:rsidRPr="009D3357">
              <w:rPr>
                <w:rFonts w:asciiTheme="minorHAnsi" w:hAnsiTheme="minorHAnsi" w:cstheme="minorHAnsi"/>
                <w:bCs/>
                <w:i/>
                <w:sz w:val="22"/>
                <w:szCs w:val="22"/>
                <w:u w:val="single"/>
                <w:lang w:eastAsia="ar-SA"/>
              </w:rPr>
              <w:t>Vypĺňa uchádzač, ktorý je platcom DPH</w:t>
            </w:r>
          </w:p>
        </w:tc>
        <w:tc>
          <w:tcPr>
            <w:tcW w:w="4111" w:type="dxa"/>
            <w:shd w:val="clear" w:color="auto" w:fill="FFFFFF"/>
            <w:vAlign w:val="bottom"/>
          </w:tcPr>
          <w:p w:rsidR="00AF56AA" w:rsidRPr="009D3357" w:rsidRDefault="00AF56AA" w:rsidP="00B24F6C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Cs/>
                <w:i/>
                <w:color w:val="0070C0"/>
                <w:lang w:eastAsia="ar-SA"/>
              </w:rPr>
            </w:pPr>
          </w:p>
        </w:tc>
      </w:tr>
      <w:tr w:rsidR="00AF56AA" w:rsidRPr="009D3357" w:rsidTr="00B24F6C">
        <w:trPr>
          <w:trHeight w:val="348"/>
        </w:trPr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6AA" w:rsidRPr="009D3357" w:rsidRDefault="00AF56AA" w:rsidP="00B24F6C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color w:val="000000"/>
                <w:lang w:eastAsia="ar-SA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Maximálna </w:t>
            </w: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cena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celkom </w:t>
            </w: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bez DPH</w:t>
            </w:r>
          </w:p>
        </w:tc>
        <w:tc>
          <w:tcPr>
            <w:tcW w:w="41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AF56AA" w:rsidRPr="009D3357" w:rsidRDefault="00AF56AA" w:rsidP="00B24F6C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EUR</w:t>
            </w:r>
          </w:p>
        </w:tc>
      </w:tr>
      <w:tr w:rsidR="00AF56AA" w:rsidRPr="009D3357" w:rsidTr="00B24F6C">
        <w:trPr>
          <w:trHeight w:val="348"/>
        </w:trPr>
        <w:tc>
          <w:tcPr>
            <w:tcW w:w="53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6AA" w:rsidRPr="009D3357" w:rsidRDefault="00AF56AA" w:rsidP="00B24F6C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color w:val="000000"/>
                <w:lang w:eastAsia="ar-SA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Sadzba DPH (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10 </w:t>
            </w: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%)</w:t>
            </w:r>
          </w:p>
        </w:tc>
        <w:tc>
          <w:tcPr>
            <w:tcW w:w="41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AF56AA" w:rsidRPr="009D3357" w:rsidRDefault="00AF56AA" w:rsidP="00B24F6C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EUR</w:t>
            </w:r>
          </w:p>
        </w:tc>
      </w:tr>
      <w:tr w:rsidR="00AF56AA" w:rsidRPr="009D3357" w:rsidTr="00B24F6C">
        <w:trPr>
          <w:trHeight w:val="348"/>
        </w:trPr>
        <w:tc>
          <w:tcPr>
            <w:tcW w:w="53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6AA" w:rsidRPr="009D3357" w:rsidRDefault="00AF56AA" w:rsidP="00B24F6C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Sadzba DPH (20 %)</w:t>
            </w:r>
          </w:p>
        </w:tc>
        <w:tc>
          <w:tcPr>
            <w:tcW w:w="41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AF56AA" w:rsidRPr="009D3357" w:rsidRDefault="00AF56AA" w:rsidP="00B24F6C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EUR</w:t>
            </w:r>
          </w:p>
        </w:tc>
      </w:tr>
      <w:tr w:rsidR="00AF56AA" w:rsidRPr="009D3357" w:rsidTr="00B24F6C">
        <w:trPr>
          <w:trHeight w:val="348"/>
        </w:trPr>
        <w:tc>
          <w:tcPr>
            <w:tcW w:w="53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6AA" w:rsidRPr="009D3357" w:rsidRDefault="00AF56AA" w:rsidP="00B24F6C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color w:val="000000"/>
                <w:lang w:eastAsia="ar-SA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Výška DPH (EUR)</w:t>
            </w:r>
          </w:p>
        </w:tc>
        <w:tc>
          <w:tcPr>
            <w:tcW w:w="41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AF56AA" w:rsidRPr="009D3357" w:rsidRDefault="00AF56AA" w:rsidP="00B24F6C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EUR</w:t>
            </w:r>
          </w:p>
        </w:tc>
      </w:tr>
      <w:tr w:rsidR="00AF56AA" w:rsidRPr="009D3357" w:rsidTr="00B24F6C">
        <w:trPr>
          <w:trHeight w:val="348"/>
        </w:trPr>
        <w:tc>
          <w:tcPr>
            <w:tcW w:w="53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AF56AA" w:rsidRDefault="00AF56AA" w:rsidP="00B24F6C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/>
                <w:color w:val="000000"/>
                <w:lang w:eastAsia="ar-SA"/>
              </w:rPr>
            </w:pPr>
          </w:p>
          <w:p w:rsidR="00AF56AA" w:rsidRPr="009D3357" w:rsidRDefault="00AF56AA" w:rsidP="00B24F6C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/>
                <w:color w:val="000000"/>
                <w:lang w:eastAsia="ar-SA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ar-SA"/>
              </w:rPr>
              <w:t xml:space="preserve">Maximálna </w:t>
            </w:r>
            <w:r w:rsidRPr="009D3357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ar-SA"/>
              </w:rPr>
              <w:t xml:space="preserve">cena celkom s DPH </w:t>
            </w:r>
          </w:p>
          <w:p w:rsidR="00AF56AA" w:rsidRPr="009D3357" w:rsidRDefault="00AF56AA" w:rsidP="00B24F6C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/>
                <w:color w:val="000000"/>
                <w:lang w:eastAsia="ar-SA"/>
              </w:rPr>
            </w:pPr>
          </w:p>
        </w:tc>
        <w:tc>
          <w:tcPr>
            <w:tcW w:w="41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AF56AA" w:rsidRPr="009D3357" w:rsidRDefault="00AF56AA" w:rsidP="00B24F6C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EUR</w:t>
            </w:r>
          </w:p>
        </w:tc>
      </w:tr>
    </w:tbl>
    <w:p w:rsidR="00AF56AA" w:rsidRPr="009D3357" w:rsidRDefault="00AF56AA" w:rsidP="00AF56AA">
      <w:pPr>
        <w:autoSpaceDE w:val="0"/>
        <w:rPr>
          <w:rFonts w:asciiTheme="minorHAnsi" w:hAnsiTheme="minorHAnsi" w:cstheme="minorHAnsi"/>
          <w:color w:val="000000"/>
          <w:sz w:val="20"/>
          <w:szCs w:val="20"/>
          <w:lang w:eastAsia="sk-SK"/>
        </w:rPr>
      </w:pPr>
    </w:p>
    <w:p w:rsidR="00AF56AA" w:rsidRPr="00034247" w:rsidRDefault="00AF56AA" w:rsidP="00AF56AA">
      <w:pPr>
        <w:widowControl/>
        <w:suppressAutoHyphens w:val="0"/>
        <w:spacing w:line="100" w:lineRule="atLeast"/>
        <w:rPr>
          <w:rFonts w:asciiTheme="minorHAnsi" w:hAnsiTheme="minorHAnsi" w:cstheme="minorHAnsi"/>
          <w:bCs/>
          <w:i/>
          <w:sz w:val="22"/>
          <w:szCs w:val="22"/>
          <w:u w:val="single"/>
          <w:lang w:eastAsia="ar-SA"/>
        </w:rPr>
      </w:pPr>
      <w:r w:rsidRPr="00034247">
        <w:rPr>
          <w:rFonts w:asciiTheme="minorHAnsi" w:hAnsiTheme="minorHAnsi" w:cstheme="minorHAnsi"/>
          <w:bCs/>
          <w:i/>
          <w:sz w:val="22"/>
          <w:szCs w:val="22"/>
          <w:u w:val="single"/>
          <w:lang w:eastAsia="ar-SA"/>
        </w:rPr>
        <w:t>Vypĺňa uchádzač, ktorý nie je platcom DPH</w:t>
      </w:r>
    </w:p>
    <w:p w:rsidR="00AF56AA" w:rsidRPr="009D3357" w:rsidRDefault="00AF56AA" w:rsidP="00AF56AA">
      <w:pPr>
        <w:autoSpaceDE w:val="0"/>
        <w:rPr>
          <w:rFonts w:asciiTheme="minorHAnsi" w:hAnsiTheme="minorHAnsi" w:cstheme="minorHAnsi"/>
          <w:color w:val="000000"/>
          <w:sz w:val="20"/>
          <w:szCs w:val="20"/>
          <w:lang w:eastAsia="sk-SK"/>
        </w:rPr>
      </w:pP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4111"/>
      </w:tblGrid>
      <w:tr w:rsidR="00AF56AA" w:rsidRPr="009D3357" w:rsidTr="00B24F6C">
        <w:trPr>
          <w:trHeight w:val="348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AF56AA" w:rsidRDefault="00AF56AA" w:rsidP="00B24F6C">
            <w:pPr>
              <w:widowControl/>
              <w:suppressAutoHyphens w:val="0"/>
              <w:rPr>
                <w:rFonts w:asciiTheme="minorHAnsi" w:hAnsiTheme="minorHAnsi" w:cstheme="minorHAnsi"/>
                <w:b/>
                <w:color w:val="000000"/>
                <w:lang w:eastAsia="sk-SK"/>
              </w:rPr>
            </w:pPr>
          </w:p>
          <w:p w:rsidR="00AF56AA" w:rsidRPr="009D3357" w:rsidRDefault="00AF56AA" w:rsidP="00B24F6C">
            <w:pPr>
              <w:widowControl/>
              <w:suppressAutoHyphens w:val="0"/>
              <w:rPr>
                <w:rFonts w:asciiTheme="minorHAnsi" w:hAnsiTheme="minorHAnsi" w:cstheme="minorHAnsi"/>
                <w:b/>
                <w:color w:val="000000"/>
                <w:lang w:eastAsia="sk-SK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sk-SK"/>
              </w:rPr>
              <w:t xml:space="preserve">Maximálna </w:t>
            </w:r>
            <w:r w:rsidRPr="009D3357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sk-SK"/>
              </w:rPr>
              <w:t xml:space="preserve"> cena</w:t>
            </w: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sk-SK"/>
              </w:rPr>
              <w:t xml:space="preserve"> celkom</w:t>
            </w:r>
          </w:p>
          <w:p w:rsidR="00AF56AA" w:rsidRPr="009D3357" w:rsidRDefault="00AF56AA" w:rsidP="00B24F6C">
            <w:pPr>
              <w:widowControl/>
              <w:suppressAutoHyphens w:val="0"/>
              <w:rPr>
                <w:rFonts w:asciiTheme="minorHAnsi" w:hAnsiTheme="minorHAnsi" w:cstheme="minorHAnsi"/>
                <w:b/>
                <w:color w:val="000000"/>
                <w:lang w:eastAsia="sk-SK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:rsidR="00AF56AA" w:rsidRPr="009D3357" w:rsidRDefault="00AF56AA" w:rsidP="00B24F6C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EUR</w:t>
            </w:r>
          </w:p>
        </w:tc>
      </w:tr>
    </w:tbl>
    <w:p w:rsidR="00AF56AA" w:rsidRPr="009D3357" w:rsidRDefault="00AF56AA" w:rsidP="00AF56AA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AF56AA" w:rsidRPr="009D3357" w:rsidRDefault="00AF56AA" w:rsidP="00AF56AA">
      <w:pPr>
        <w:autoSpaceDE w:val="0"/>
        <w:autoSpaceDN w:val="0"/>
        <w:adjustRightInd w:val="0"/>
        <w:rPr>
          <w:rFonts w:asciiTheme="minorHAnsi" w:hAnsiTheme="minorHAnsi" w:cstheme="minorHAnsi"/>
          <w:b/>
          <w:sz w:val="20"/>
          <w:szCs w:val="20"/>
          <w:vertAlign w:val="superscript"/>
        </w:rPr>
      </w:pPr>
      <w:r w:rsidRPr="009D3357">
        <w:rPr>
          <w:rFonts w:asciiTheme="minorHAnsi" w:hAnsiTheme="minorHAnsi" w:cstheme="minorHAnsi"/>
          <w:b/>
          <w:sz w:val="20"/>
          <w:szCs w:val="20"/>
        </w:rPr>
        <w:t>Sme – nie sme platcom DPH (</w:t>
      </w:r>
      <w:proofErr w:type="spellStart"/>
      <w:r w:rsidRPr="009D3357">
        <w:rPr>
          <w:rFonts w:asciiTheme="minorHAnsi" w:hAnsiTheme="minorHAnsi" w:cstheme="minorHAnsi"/>
          <w:b/>
          <w:sz w:val="20"/>
          <w:szCs w:val="20"/>
        </w:rPr>
        <w:t>nehodiace</w:t>
      </w:r>
      <w:proofErr w:type="spellEnd"/>
      <w:r w:rsidRPr="009D3357">
        <w:rPr>
          <w:rFonts w:asciiTheme="minorHAnsi" w:hAnsiTheme="minorHAnsi" w:cstheme="minorHAnsi"/>
          <w:b/>
          <w:sz w:val="20"/>
          <w:szCs w:val="20"/>
        </w:rPr>
        <w:t xml:space="preserve"> sa škrtnúť)</w:t>
      </w:r>
    </w:p>
    <w:p w:rsidR="00AF56AA" w:rsidRPr="009D3357" w:rsidRDefault="00AF56AA" w:rsidP="00AF56AA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AF56AA" w:rsidRPr="009D3357" w:rsidRDefault="00AF56AA" w:rsidP="00AF56AA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AF56AA" w:rsidRDefault="00AF56AA" w:rsidP="00AF56AA">
      <w:pPr>
        <w:autoSpaceDE w:val="0"/>
        <w:spacing w:line="276" w:lineRule="auto"/>
        <w:rPr>
          <w:rFonts w:asciiTheme="minorHAnsi" w:hAnsiTheme="minorHAnsi" w:cs="Calibri Light"/>
          <w:color w:val="000000"/>
          <w:sz w:val="20"/>
          <w:szCs w:val="20"/>
        </w:rPr>
      </w:pPr>
      <w:r>
        <w:rPr>
          <w:rFonts w:asciiTheme="minorHAnsi" w:hAnsiTheme="minorHAnsi" w:cs="Calibri Light"/>
          <w:color w:val="000000"/>
          <w:sz w:val="20"/>
          <w:szCs w:val="20"/>
        </w:rPr>
        <w:t xml:space="preserve">V ..............................dňa </w:t>
      </w:r>
    </w:p>
    <w:p w:rsidR="00AF56AA" w:rsidRDefault="00AF56AA" w:rsidP="00AF56AA">
      <w:pPr>
        <w:widowControl/>
        <w:suppressAutoHyphens w:val="0"/>
        <w:spacing w:before="15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</w:p>
    <w:p w:rsidR="00AF56AA" w:rsidRDefault="00AF56AA" w:rsidP="00AF56AA">
      <w:pPr>
        <w:widowControl/>
        <w:suppressAutoHyphens w:val="0"/>
        <w:ind w:left="4248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..............................................................................</w:t>
      </w:r>
    </w:p>
    <w:p w:rsidR="00AF56AA" w:rsidRDefault="00AF56AA" w:rsidP="00AF56AA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                                                                                                                  Meno, priezvisko a podpis </w:t>
      </w:r>
    </w:p>
    <w:p w:rsidR="00AF56AA" w:rsidRDefault="00AF56AA" w:rsidP="00AF56AA">
      <w:pPr>
        <w:widowControl/>
        <w:suppressAutoHyphens w:val="0"/>
        <w:ind w:left="4956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oprávnenej osoby konať za uchádzača</w:t>
      </w:r>
    </w:p>
    <w:p w:rsidR="00724F66" w:rsidRDefault="00724F66"/>
    <w:sectPr w:rsidR="00724F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6AA"/>
    <w:rsid w:val="004807F6"/>
    <w:rsid w:val="00724F66"/>
    <w:rsid w:val="00AF5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179B3"/>
  <w15:chartTrackingRefBased/>
  <w15:docId w15:val="{65C1C340-B73A-40C4-A37B-0FF9FAB94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F56A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Zarkazkladnhotextu21">
    <w:name w:val="Zarážka základného textu 21"/>
    <w:basedOn w:val="Normlny"/>
    <w:uiPriority w:val="99"/>
    <w:rsid w:val="00AF56AA"/>
    <w:pPr>
      <w:ind w:left="360"/>
      <w:jc w:val="both"/>
    </w:pPr>
  </w:style>
  <w:style w:type="paragraph" w:customStyle="1" w:styleId="Cislo-4-a-text">
    <w:name w:val="Cislo-4-a-text"/>
    <w:basedOn w:val="Normlny"/>
    <w:qFormat/>
    <w:rsid w:val="00AF56AA"/>
    <w:pPr>
      <w:widowControl/>
      <w:tabs>
        <w:tab w:val="num" w:pos="1066"/>
        <w:tab w:val="left" w:pos="1423"/>
        <w:tab w:val="left" w:pos="1780"/>
        <w:tab w:val="left" w:pos="2138"/>
        <w:tab w:val="left" w:pos="2495"/>
        <w:tab w:val="left" w:pos="2852"/>
      </w:tabs>
      <w:suppressAutoHyphens w:val="0"/>
      <w:spacing w:before="60"/>
      <w:ind w:left="1066" w:hanging="357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2</cp:revision>
  <dcterms:created xsi:type="dcterms:W3CDTF">2021-08-20T08:48:00Z</dcterms:created>
  <dcterms:modified xsi:type="dcterms:W3CDTF">2021-10-29T11:51:00Z</dcterms:modified>
</cp:coreProperties>
</file>